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8"/>
          <w:szCs w:val="28"/>
          <w:shd w:val="clear" w:fill="FFFFFF"/>
        </w:rPr>
        <w:t>TW-6132型 数控车床(教学/生产两用型)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4371975" cy="3562350"/>
            <wp:effectExtent l="0" t="0" r="190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2" w:afterAutospacing="0" w:line="360" w:lineRule="auto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  TW-6132型数控车床是设计精巧的经济型车床，配备高可靠性的华兴数控系统。即可用于教学，也可用于工厂生产。床身导轨选用耐磨铸铁，床鞍及溜板贴塑处理。进给传动采用滚珠丝杆副。外形全封闭防护。该机床采用机电一体化方式设计，采用四刀位自动回转刀架，操作简便、效率高，通过编程对各种盘类、轴类零件能自动完成内外圆柱面、圆锥面、圆弧面、螺纹等工序的切削加工，并能进行切槽、钻扩、铰孔等工作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252" w:afterAutospacing="0" w:line="360" w:lineRule="auto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数控车床技术参数：</w:t>
      </w:r>
    </w:p>
    <w:tbl>
      <w:tblPr>
        <w:tblStyle w:val="5"/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08"/>
        <w:gridCol w:w="648"/>
        <w:gridCol w:w="1032"/>
        <w:gridCol w:w="2112"/>
        <w:gridCol w:w="912"/>
        <w:gridCol w:w="98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项      目</w:t>
            </w:r>
          </w:p>
        </w:tc>
        <w:tc>
          <w:tcPr>
            <w:tcW w:w="64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单 位</w:t>
            </w:r>
          </w:p>
        </w:tc>
        <w:tc>
          <w:tcPr>
            <w:tcW w:w="97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1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项      目</w:t>
            </w:r>
          </w:p>
        </w:tc>
        <w:tc>
          <w:tcPr>
            <w:tcW w:w="816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单  位</w:t>
            </w:r>
          </w:p>
        </w:tc>
        <w:tc>
          <w:tcPr>
            <w:tcW w:w="98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备 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床身上最大回转直径</w:t>
            </w:r>
          </w:p>
        </w:tc>
        <w:tc>
          <w:tcPr>
            <w:tcW w:w="64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97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21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X轴快速进给(配步进)</w:t>
            </w:r>
          </w:p>
        </w:tc>
        <w:tc>
          <w:tcPr>
            <w:tcW w:w="816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mm/min</w:t>
            </w:r>
          </w:p>
        </w:tc>
        <w:tc>
          <w:tcPr>
            <w:tcW w:w="98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3000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横滑板上最大回转直径</w:t>
            </w:r>
          </w:p>
        </w:tc>
        <w:tc>
          <w:tcPr>
            <w:tcW w:w="64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97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21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Z轴快速进给(配步进)</w:t>
            </w:r>
          </w:p>
        </w:tc>
        <w:tc>
          <w:tcPr>
            <w:tcW w:w="816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mm/min</w:t>
            </w:r>
          </w:p>
        </w:tc>
        <w:tc>
          <w:tcPr>
            <w:tcW w:w="98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6000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最大加工长度</w:t>
            </w:r>
          </w:p>
        </w:tc>
        <w:tc>
          <w:tcPr>
            <w:tcW w:w="64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97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21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X轴定位精度</w:t>
            </w:r>
          </w:p>
        </w:tc>
        <w:tc>
          <w:tcPr>
            <w:tcW w:w="816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98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±0.01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床身宽度</w:t>
            </w:r>
          </w:p>
        </w:tc>
        <w:tc>
          <w:tcPr>
            <w:tcW w:w="64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97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21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Z轴定位精度</w:t>
            </w:r>
          </w:p>
        </w:tc>
        <w:tc>
          <w:tcPr>
            <w:tcW w:w="816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98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±0.02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主轴转速范围</w:t>
            </w:r>
          </w:p>
        </w:tc>
        <w:tc>
          <w:tcPr>
            <w:tcW w:w="64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rpm</w:t>
            </w:r>
          </w:p>
        </w:tc>
        <w:tc>
          <w:tcPr>
            <w:tcW w:w="97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100-2100</w:t>
            </w:r>
          </w:p>
        </w:tc>
        <w:tc>
          <w:tcPr>
            <w:tcW w:w="21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X轴重复定位精度</w:t>
            </w:r>
          </w:p>
        </w:tc>
        <w:tc>
          <w:tcPr>
            <w:tcW w:w="816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98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0.005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主轴内孔解锥度</w:t>
            </w:r>
          </w:p>
        </w:tc>
        <w:tc>
          <w:tcPr>
            <w:tcW w:w="64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莫氏6#</w:t>
            </w:r>
          </w:p>
        </w:tc>
        <w:tc>
          <w:tcPr>
            <w:tcW w:w="21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Z轴重复定位精度</w:t>
            </w:r>
          </w:p>
        </w:tc>
        <w:tc>
          <w:tcPr>
            <w:tcW w:w="816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98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0.01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主轴通孔直径</w:t>
            </w:r>
          </w:p>
        </w:tc>
        <w:tc>
          <w:tcPr>
            <w:tcW w:w="64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21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尾座套筒锥度</w:t>
            </w:r>
          </w:p>
        </w:tc>
        <w:tc>
          <w:tcPr>
            <w:tcW w:w="816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8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莫氏4#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刀具数量</w:t>
            </w:r>
          </w:p>
        </w:tc>
        <w:tc>
          <w:tcPr>
            <w:tcW w:w="64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把</w:t>
            </w:r>
          </w:p>
        </w:tc>
        <w:tc>
          <w:tcPr>
            <w:tcW w:w="97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四工位</w:t>
            </w:r>
          </w:p>
        </w:tc>
        <w:tc>
          <w:tcPr>
            <w:tcW w:w="21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尾座套筒行程</w:t>
            </w:r>
          </w:p>
        </w:tc>
        <w:tc>
          <w:tcPr>
            <w:tcW w:w="816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98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刀柄尺寸</w:t>
            </w:r>
          </w:p>
        </w:tc>
        <w:tc>
          <w:tcPr>
            <w:tcW w:w="64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97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21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主电机功率</w:t>
            </w:r>
          </w:p>
        </w:tc>
        <w:tc>
          <w:tcPr>
            <w:tcW w:w="816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Kw</w:t>
            </w:r>
          </w:p>
        </w:tc>
        <w:tc>
          <w:tcPr>
            <w:tcW w:w="98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最小进给量</w:t>
            </w:r>
          </w:p>
        </w:tc>
        <w:tc>
          <w:tcPr>
            <w:tcW w:w="64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mm</w:t>
            </w:r>
          </w:p>
        </w:tc>
        <w:tc>
          <w:tcPr>
            <w:tcW w:w="97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0.001</w:t>
            </w:r>
          </w:p>
        </w:tc>
        <w:tc>
          <w:tcPr>
            <w:tcW w:w="2112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机床净重</w:t>
            </w:r>
          </w:p>
        </w:tc>
        <w:tc>
          <w:tcPr>
            <w:tcW w:w="816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kg</w:t>
            </w:r>
          </w:p>
        </w:tc>
        <w:tc>
          <w:tcPr>
            <w:tcW w:w="984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1450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08" w:type="dxa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数控系统</w:t>
            </w:r>
          </w:p>
        </w:tc>
        <w:tc>
          <w:tcPr>
            <w:tcW w:w="5520" w:type="dxa"/>
            <w:gridSpan w:val="5"/>
            <w:tcBorders>
              <w:top w:val="single" w:color="999999" w:sz="4" w:space="0"/>
              <w:left w:val="single" w:color="999999" w:sz="4" w:space="0"/>
              <w:bottom w:val="single" w:color="999999" w:sz="4" w:space="0"/>
              <w:right w:val="single" w:color="999999" w:sz="4" w:space="0"/>
            </w:tcBorders>
            <w:shd w:val="clear" w:color="auto" w:fill="FFFFFF"/>
            <w:tcMar>
              <w:top w:w="36" w:type="dxa"/>
              <w:left w:w="36" w:type="dxa"/>
              <w:bottom w:w="36" w:type="dxa"/>
              <w:right w:w="3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lang w:val="en-US" w:eastAsia="zh-CN" w:bidi="ar"/>
              </w:rPr>
              <w:t>可先配：广数、FANUC、SIEMENS、华中等，价格另仪。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52" w:afterAutospacing="0" w:line="2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1F1F1F"/>
          <w:spacing w:val="0"/>
          <w:sz w:val="24"/>
          <w:szCs w:val="24"/>
          <w:shd w:val="clear" w:fill="FFFFFF"/>
        </w:rPr>
        <w:t> 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/>
        <w:lang w:val="en-US" w:eastAsia="zh-CN"/>
      </w:rPr>
      <w:t>网址：</w:t>
    </w:r>
    <w:r>
      <w:rPr>
        <w:rFonts w:hint="eastAsia"/>
        <w:color w:val="auto"/>
        <w:u w:val="none"/>
        <w:lang w:val="en-US" w:eastAsia="zh-CN"/>
      </w:rPr>
      <w:fldChar w:fldCharType="begin"/>
    </w:r>
    <w:r>
      <w:rPr>
        <w:rFonts w:hint="eastAsia"/>
        <w:color w:val="auto"/>
        <w:u w:val="none"/>
        <w:lang w:val="en-US" w:eastAsia="zh-CN"/>
      </w:rPr>
      <w:instrText xml:space="preserve"> HYPERLINK "http://www.shfdtw.com" </w:instrText>
    </w:r>
    <w:r>
      <w:rPr>
        <w:rFonts w:hint="eastAsia"/>
        <w:color w:val="auto"/>
        <w:u w:val="none"/>
        <w:lang w:val="en-US" w:eastAsia="zh-CN"/>
      </w:rPr>
      <w:fldChar w:fldCharType="separate"/>
    </w:r>
    <w:r>
      <w:rPr>
        <w:rStyle w:val="8"/>
        <w:rFonts w:hint="eastAsia"/>
        <w:color w:val="auto"/>
        <w:u w:val="none"/>
        <w:lang w:val="en-US" w:eastAsia="zh-CN"/>
      </w:rPr>
      <w:t>www.shfdtw.com</w:t>
    </w:r>
    <w:r>
      <w:rPr>
        <w:rFonts w:hint="eastAsia"/>
        <w:color w:val="auto"/>
        <w:u w:val="none"/>
        <w:lang w:val="en-US" w:eastAsia="zh-CN"/>
      </w:rPr>
      <w:fldChar w:fldCharType="end"/>
    </w:r>
    <w:r>
      <w:rPr>
        <w:rFonts w:hint="eastAsia"/>
        <w:color w:val="auto"/>
        <w:u w:val="none"/>
        <w:lang w:val="en-US" w:eastAsia="zh-CN"/>
      </w:rPr>
      <w:t xml:space="preserve">   </w:t>
    </w:r>
    <w:r>
      <w:rPr>
        <w:rFonts w:hint="eastAsia"/>
        <w:lang w:val="en-US" w:eastAsia="zh-CN"/>
      </w:rPr>
      <w:t xml:space="preserve">                                  电话：021-55884001        55884002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lang w:val="en-US"/>
      </w:rPr>
      <w:drawing>
        <wp:inline distT="0" distB="0" distL="114300" distR="114300">
          <wp:extent cx="1198880" cy="254635"/>
          <wp:effectExtent l="0" t="0" r="5080" b="4445"/>
          <wp:docPr id="2" name="图片 1" descr="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77"/>
                  <pic:cNvPicPr>
                    <a:picLocks noChangeAspect="1"/>
                  </pic:cNvPicPr>
                </pic:nvPicPr>
                <pic:blipFill>
                  <a:blip r:embed="rId1"/>
                  <a:srcRect t="6456" b="15469"/>
                  <a:stretch>
                    <a:fillRect/>
                  </a:stretch>
                </pic:blipFill>
                <pic:spPr>
                  <a:xfrm>
                    <a:off x="0" y="0"/>
                    <a:ext cx="1198880" cy="254635"/>
                  </a:xfrm>
                  <a:prstGeom prst="rect">
                    <a:avLst/>
                  </a:prstGeom>
                  <a:noFill/>
                  <a:ln w="9525">
                    <a:noFill/>
                    <a:miter/>
                  </a:ln>
                  <a:effectLst/>
                </pic:spPr>
              </pic:pic>
            </a:graphicData>
          </a:graphic>
        </wp:inline>
      </w:drawing>
    </w:r>
    <w:r>
      <w:rPr>
        <w:lang w:val="en-US"/>
      </w:rPr>
      <w:t xml:space="preserve">  </w:t>
    </w:r>
    <w:r>
      <w:rPr>
        <w:rFonts w:hint="eastAsia"/>
        <w:lang w:val="en-US" w:eastAsia="zh-CN"/>
      </w:rPr>
      <w:t xml:space="preserve">                                      </w:t>
    </w:r>
    <w:r>
      <w:rPr>
        <w:rFonts w:hint="default"/>
        <w:lang w:val="en-US" w:eastAsia="zh-CN"/>
      </w:rPr>
      <w:t xml:space="preserve"> </w:t>
    </w:r>
    <w:r>
      <w:rPr>
        <w:rFonts w:hint="eastAsia"/>
        <w:lang w:val="en-US" w:eastAsia="zh-CN"/>
      </w:rPr>
      <w:t xml:space="preserve">  上海天威教学实验设备有限公司</w:t>
    </w:r>
  </w:p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MDJjZDEzYTgzZjkwOTgwYmJlMDg1OTc0MWZmZmMifQ=="/>
  </w:docVars>
  <w:rsids>
    <w:rsidRoot w:val="5DA702B8"/>
    <w:rsid w:val="25A0096A"/>
    <w:rsid w:val="402204A1"/>
    <w:rsid w:val="54362A82"/>
    <w:rsid w:val="5DA702B8"/>
    <w:rsid w:val="603A2EA7"/>
    <w:rsid w:val="76976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425</Words>
  <Characters>524</Characters>
  <Lines>0</Lines>
  <Paragraphs>0</Paragraphs>
  <TotalTime>0</TotalTime>
  <ScaleCrop>false</ScaleCrop>
  <LinksUpToDate>false</LinksUpToDate>
  <CharactersWithSpaces>553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2022-01-18T07:11:00Z</dcterms:created>
  <dc:creator>煌嘉软件</dc:creator>
  <cp:lastModifiedBy>Administrator</cp:lastModifiedBy>
  <dcterms:modified xsi:type="dcterms:W3CDTF">2024-06-05T03:00:06Z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7615F80DF8314668845A7926A7333D46</vt:lpwstr>
  </property>
</Properties>
</file>